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1228" w14:textId="77777777" w:rsidR="00836718" w:rsidRDefault="00836718" w:rsidP="00836718">
      <w:pPr>
        <w:spacing w:after="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eastAsia="Arial" w:hAnsi="Times New Roman" w:cs="Times New Roman"/>
          <w:b/>
          <w:color w:val="auto"/>
          <w:sz w:val="20"/>
          <w:szCs w:val="20"/>
        </w:rPr>
        <w:t xml:space="preserve">IMENIK DADILJA </w:t>
      </w:r>
    </w:p>
    <w:tbl>
      <w:tblPr>
        <w:tblStyle w:val="TableGrid"/>
        <w:tblW w:w="15031" w:type="dxa"/>
        <w:tblInd w:w="-235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629"/>
        <w:gridCol w:w="2122"/>
        <w:gridCol w:w="3687"/>
        <w:gridCol w:w="3072"/>
        <w:gridCol w:w="3521"/>
      </w:tblGrid>
      <w:tr w:rsidR="00836718" w14:paraId="6ABD425F" w14:textId="77777777" w:rsidTr="00836718">
        <w:trPr>
          <w:trHeight w:val="279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940BA" w14:textId="77777777" w:rsidR="00836718" w:rsidRDefault="00836718" w:rsidP="00836718">
            <w:pPr>
              <w:spacing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REGISTARSKI BROJ </w:t>
            </w:r>
          </w:p>
          <w:p w14:paraId="28250DC1" w14:textId="77777777" w:rsid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UPISA U IMENIK DADILJA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D6FD1" w14:textId="77777777" w:rsidR="00836718" w:rsidRDefault="00836718">
            <w:pPr>
              <w:spacing w:line="240" w:lineRule="auto"/>
              <w:ind w:left="91" w:hanging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DATUM UPISA U IMENIK DADILJA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78270" w14:textId="77777777" w:rsidR="00836718" w:rsidRDefault="00836718">
            <w:pPr>
              <w:spacing w:line="240" w:lineRule="auto"/>
              <w:ind w:right="60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BROJ I DATUM RJEŠENJA </w:t>
            </w:r>
          </w:p>
          <w:p w14:paraId="6423D089" w14:textId="23F0C960" w:rsid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 UPISU DADILJE U IMENIK DADILJA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0D68" w14:textId="77777777" w:rsidR="00836718" w:rsidRDefault="00836718">
            <w:pPr>
              <w:spacing w:line="237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DADILJI: IME, PREZIME, MJESTO I </w:t>
            </w:r>
          </w:p>
          <w:p w14:paraId="2F832F5D" w14:textId="77777777" w:rsid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ADRESA STANOVANJA, TELEFON, STRUČNA SPREMA, DATUM ZAVRŠETKA STRUČNOG </w:t>
            </w:r>
          </w:p>
          <w:p w14:paraId="56BCE1CB" w14:textId="77777777" w:rsidR="00836718" w:rsidRDefault="00836718">
            <w:pPr>
              <w:spacing w:after="2" w:line="237" w:lineRule="auto"/>
              <w:ind w:left="2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OSPOSOBLJAVANJA, JEZIK KOJI GOVORI, </w:t>
            </w:r>
          </w:p>
          <w:p w14:paraId="272F0EE0" w14:textId="77777777" w:rsidR="00836718" w:rsidRDefault="00836718">
            <w:pPr>
              <w:spacing w:line="240" w:lineRule="auto"/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PODACI O STRUČNOM </w:t>
            </w:r>
          </w:p>
          <w:p w14:paraId="535A70F4" w14:textId="77777777" w:rsidR="00836718" w:rsidRDefault="00836718">
            <w:pPr>
              <w:spacing w:after="18" w:line="240" w:lineRule="auto"/>
              <w:ind w:right="59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USAVRŠAVANJU, </w:t>
            </w:r>
          </w:p>
          <w:p w14:paraId="5C5E4D15" w14:textId="77777777" w:rsidR="00836718" w:rsidRDefault="00836718">
            <w:pPr>
              <w:spacing w:line="240" w:lineRule="auto"/>
              <w:ind w:right="58"/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DRŽAVLJANSTVO </w:t>
            </w:r>
          </w:p>
          <w:p w14:paraId="4FAC28B7" w14:textId="77777777" w:rsidR="00836718" w:rsidRDefault="00836718">
            <w:pPr>
              <w:spacing w:line="240" w:lineRule="auto"/>
              <w:ind w:right="58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2D9C9" w14:textId="77777777" w:rsidR="00836718" w:rsidRDefault="00836718">
            <w:pPr>
              <w:spacing w:after="2" w:line="237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KADA JE DADILJA ZAPOSLENA KOD OBRTNIKA, PODACI O </w:t>
            </w:r>
          </w:p>
          <w:p w14:paraId="7489BDAC" w14:textId="77777777" w:rsidR="00836718" w:rsidRDefault="00836718">
            <w:pPr>
              <w:spacing w:after="1" w:line="237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OBRTNIKU: NAZIV I SJEDIŠTE, MATIČNI BROJ, TELEFON, FAX, </w:t>
            </w:r>
          </w:p>
          <w:p w14:paraId="633E5E87" w14:textId="77777777" w:rsid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4472C4" w:themeColor="accent1"/>
                <w:sz w:val="20"/>
                <w:szCs w:val="20"/>
              </w:rPr>
              <w:t xml:space="preserve">E-MAIL </w:t>
            </w:r>
          </w:p>
        </w:tc>
      </w:tr>
      <w:tr w:rsidR="00836718" w14:paraId="5C16096D" w14:textId="77777777" w:rsidTr="00836718">
        <w:trPr>
          <w:trHeight w:val="500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34D6" w14:textId="77777777" w:rsidR="00836718" w:rsidRDefault="00836718">
            <w:pPr>
              <w:spacing w:line="240" w:lineRule="auto"/>
              <w:ind w:right="5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1.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FFFF63" w14:textId="1BC52B2F" w:rsidR="00836718" w:rsidRDefault="00836718">
            <w:pPr>
              <w:spacing w:line="240" w:lineRule="auto"/>
              <w:ind w:right="5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08BAE" w14:textId="22B917FF" w:rsidR="0072684C" w:rsidRDefault="0072684C">
            <w:pPr>
              <w:spacing w:line="240" w:lineRule="auto"/>
              <w:ind w:right="62"/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HZSR </w:t>
            </w:r>
            <w:r w:rsidR="00836718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439DFCC4" w14:textId="77216299" w:rsidR="00836718" w:rsidRDefault="00822F38">
            <w:pPr>
              <w:spacing w:line="240" w:lineRule="auto"/>
              <w:ind w:right="6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P</w:t>
            </w:r>
            <w:r w:rsidR="0072684C"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>ODRUČNI URED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GOSPIĆ 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8FB62F" w14:textId="77777777" w:rsidR="00836718" w:rsidRP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</w:pPr>
            <w:r w:rsidRPr="00836718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u w:val="single"/>
              </w:rPr>
              <w:t>VALENTINA HEĆIMOVIĆ</w:t>
            </w:r>
          </w:p>
          <w:p w14:paraId="663AC9DB" w14:textId="2DFB2B27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ULICA DR.ANTE STARČEVIĆA 4, PERUŠIĆ</w:t>
            </w:r>
          </w:p>
          <w:p w14:paraId="5AD3E652" w14:textId="4414E981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TELEFON: 091 194 7967</w:t>
            </w:r>
          </w:p>
          <w:p w14:paraId="129C259D" w14:textId="7A1EFAE9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BACCALAUREA </w:t>
            </w:r>
          </w:p>
          <w:p w14:paraId="41EFA6B2" w14:textId="5DD6F25B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13.12.2022.GODINE </w:t>
            </w:r>
          </w:p>
          <w:p w14:paraId="424C3CF4" w14:textId="5039A4FE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HRVATSKI, ENGLESKI</w:t>
            </w:r>
          </w:p>
          <w:p w14:paraId="2AED3501" w14:textId="71B91AAE" w:rsidR="00836718" w:rsidRDefault="0062408B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HRVATSKO 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7204E" w14:textId="33E3C378" w:rsidR="00836718" w:rsidRDefault="00836718" w:rsidP="00836718">
            <w:pPr>
              <w:spacing w:line="244" w:lineRule="auto"/>
              <w:ind w:right="409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 w:cs="Times New Roman"/>
                <w:b/>
                <w:color w:val="auto"/>
                <w:sz w:val="20"/>
                <w:szCs w:val="20"/>
                <w:u w:val="single" w:color="0000FF"/>
              </w:rPr>
              <w:t xml:space="preserve"> </w:t>
            </w:r>
          </w:p>
          <w:p w14:paraId="13812285" w14:textId="547494E1" w:rsidR="00836718" w:rsidRDefault="00836718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8D9F91D" w14:textId="77777777" w:rsidR="004F2F5D" w:rsidRDefault="004F2F5D"/>
    <w:sectPr w:rsidR="004F2F5D" w:rsidSect="008367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718"/>
    <w:rsid w:val="0036263A"/>
    <w:rsid w:val="004F2F5D"/>
    <w:rsid w:val="0062408B"/>
    <w:rsid w:val="0072684C"/>
    <w:rsid w:val="00822F38"/>
    <w:rsid w:val="00836718"/>
    <w:rsid w:val="00A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A256"/>
  <w15:chartTrackingRefBased/>
  <w15:docId w15:val="{2CC8E945-E21A-4CFC-878E-D97CADE2B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18"/>
    <w:pPr>
      <w:spacing w:line="256" w:lineRule="auto"/>
    </w:pPr>
    <w:rPr>
      <w:rFonts w:ascii="Calibri" w:eastAsia="Calibri" w:hAnsi="Calibri" w:cs="Calibri"/>
      <w:color w:val="000000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836718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Kovačević</dc:creator>
  <cp:keywords/>
  <dc:description/>
  <cp:lastModifiedBy>Irena Kovačević</cp:lastModifiedBy>
  <cp:revision>5</cp:revision>
  <dcterms:created xsi:type="dcterms:W3CDTF">2023-08-21T08:27:00Z</dcterms:created>
  <dcterms:modified xsi:type="dcterms:W3CDTF">2025-01-15T13:34:00Z</dcterms:modified>
</cp:coreProperties>
</file>